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70" w:rsidRPr="00437570" w:rsidRDefault="00785003" w:rsidP="00437570">
      <w:pPr>
        <w:pStyle w:val="NoSpacing"/>
        <w:jc w:val="center"/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72400" cy="238125"/>
                <wp:effectExtent l="0" t="0" r="0" b="317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2381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71.95pt;margin-top:-71.95pt;width:612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" fillcolor="#002060" stroked="f"/>
            </w:pict>
          </mc:Fallback>
        </mc:AlternateContent>
      </w:r>
      <w:r>
        <w:rPr>
          <w:b/>
          <w:bCs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5059680</wp:posOffset>
                </wp:positionH>
                <wp:positionV relativeFrom="paragraph">
                  <wp:posOffset>-742950</wp:posOffset>
                </wp:positionV>
                <wp:extent cx="1645920" cy="666750"/>
                <wp:effectExtent l="5080" t="635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7570" w:rsidRPr="00437570" w:rsidRDefault="00437570" w:rsidP="00437570">
                            <w:pPr>
                              <w:rPr>
                                <w:color w:val="D9D9D9" w:themeColor="background1" w:themeShade="D9"/>
                              </w:rPr>
                            </w:pPr>
                            <w:r w:rsidRPr="00437570">
                              <w:rPr>
                                <w:b/>
                                <w:bCs/>
                                <w:color w:val="D9D9D9" w:themeColor="background1" w:themeShade="D9"/>
                                <w:sz w:val="72"/>
                                <w:szCs w:val="72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8.4pt;margin-top:-58.45pt;width:129.6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" filled="f" stroked="f">
                <v:textbox>
                  <w:txbxContent>
                    <w:p w:rsidR="00437570" w:rsidRPr="00437570" w:rsidRDefault="00437570" w:rsidP="00437570">
                      <w:pPr>
                        <w:rPr>
                          <w:color w:val="D9D9D9" w:themeColor="background1" w:themeShade="D9"/>
                        </w:rPr>
                      </w:pPr>
                      <w:r w:rsidRPr="00437570">
                        <w:rPr>
                          <w:b/>
                          <w:bCs/>
                          <w:color w:val="D9D9D9" w:themeColor="background1" w:themeShade="D9"/>
                          <w:sz w:val="72"/>
                          <w:szCs w:val="72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  <w:r w:rsidR="00437570" w:rsidRPr="00437570">
        <w:rPr>
          <w:b/>
          <w:bCs/>
          <w:sz w:val="52"/>
          <w:szCs w:val="52"/>
        </w:rPr>
        <w:t>3rd Quarter Board of Directors Meeting</w:t>
      </w:r>
    </w:p>
    <w:p w:rsidR="00437570" w:rsidRPr="00437570" w:rsidRDefault="00437570" w:rsidP="00437570">
      <w:pPr>
        <w:pStyle w:val="NoSpacing"/>
        <w:jc w:val="center"/>
      </w:pPr>
      <w:r w:rsidRPr="00437570">
        <w:t>Saturday, August 27, 2005 ~ 10:00 AM</w:t>
      </w:r>
    </w:p>
    <w:p w:rsidR="00437570" w:rsidRPr="00437570" w:rsidRDefault="00437570" w:rsidP="00437570">
      <w:pPr>
        <w:pStyle w:val="NoSpacing"/>
        <w:jc w:val="center"/>
      </w:pPr>
      <w:r w:rsidRPr="00437570">
        <w:t>Kalamazoo Valley Community College</w:t>
      </w:r>
    </w:p>
    <w:p w:rsidR="00437570" w:rsidRPr="00437570" w:rsidRDefault="00437570" w:rsidP="00437570">
      <w:pPr>
        <w:pStyle w:val="NoSpacing"/>
        <w:jc w:val="center"/>
      </w:pPr>
      <w:r w:rsidRPr="00437570">
        <w:t>Michigan Technical Training Center – Room A1030</w:t>
      </w:r>
    </w:p>
    <w:p w:rsidR="00437570" w:rsidRPr="00437570" w:rsidRDefault="00437570" w:rsidP="00437570">
      <w:pPr>
        <w:pStyle w:val="NoSpacing"/>
        <w:jc w:val="center"/>
      </w:pPr>
      <w:r w:rsidRPr="00437570">
        <w:t>7107 Elm Valley Drive</w:t>
      </w:r>
    </w:p>
    <w:p w:rsidR="00437570" w:rsidRDefault="00437570" w:rsidP="00437570">
      <w:pPr>
        <w:jc w:val="center"/>
      </w:pPr>
      <w:r w:rsidRPr="00437570">
        <w:t>Kalamazoo, MI 49003-4070</w:t>
      </w:r>
    </w:p>
    <w:p w:rsidR="00437570" w:rsidRPr="00437570" w:rsidRDefault="00437570" w:rsidP="00437570">
      <w:pPr>
        <w:pStyle w:val="NoSpacing"/>
        <w:rPr>
          <w:b/>
          <w:bCs/>
        </w:rPr>
      </w:pPr>
      <w:r w:rsidRPr="00437570">
        <w:rPr>
          <w:b/>
          <w:bCs/>
        </w:rPr>
        <w:t>Board Meeting Date: ________________________________</w:t>
      </w:r>
    </w:p>
    <w:p w:rsidR="00437570" w:rsidRPr="00437570" w:rsidRDefault="00437570" w:rsidP="00437570">
      <w:pPr>
        <w:pStyle w:val="NoSpacing"/>
        <w:rPr>
          <w:b/>
          <w:bCs/>
        </w:rPr>
      </w:pPr>
      <w:r w:rsidRPr="00437570">
        <w:rPr>
          <w:b/>
          <w:bCs/>
        </w:rPr>
        <w:t>Location: _________________________________________</w:t>
      </w:r>
    </w:p>
    <w:p w:rsidR="00E85F0F" w:rsidRPr="00437570" w:rsidRDefault="00437570" w:rsidP="00437570">
      <w:pPr>
        <w:rPr>
          <w:b/>
          <w:bCs/>
        </w:rPr>
      </w:pPr>
      <w:r w:rsidRPr="00437570">
        <w:rPr>
          <w:b/>
          <w:bCs/>
        </w:rPr>
        <w:t>Commencement Time: ______________________________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4"/>
        <w:gridCol w:w="2058"/>
      </w:tblGrid>
      <w:tr w:rsidR="00437570" w:rsidTr="00437570">
        <w:trPr>
          <w:cantSplit/>
          <w:trHeight w:val="148"/>
          <w:tblHeader/>
        </w:trPr>
        <w:tc>
          <w:tcPr>
            <w:tcW w:w="7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570" w:rsidRPr="000A229D" w:rsidRDefault="00437570" w:rsidP="009272B1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29D">
              <w:rPr>
                <w:rFonts w:ascii="Arial" w:hAnsi="Arial"/>
                <w:b/>
                <w:sz w:val="20"/>
                <w:szCs w:val="20"/>
              </w:rPr>
              <w:t>Estimated Time</w:t>
            </w:r>
          </w:p>
        </w:tc>
      </w:tr>
      <w:tr w:rsidR="00437570" w:rsidTr="00437570">
        <w:trPr>
          <w:cantSplit/>
          <w:trHeight w:val="401"/>
        </w:trPr>
        <w:tc>
          <w:tcPr>
            <w:tcW w:w="7534" w:type="dxa"/>
            <w:tcBorders>
              <w:top w:val="dashed" w:sz="4" w:space="0" w:color="auto"/>
              <w:bottom w:val="single" w:sz="4" w:space="0" w:color="auto"/>
            </w:tcBorders>
          </w:tcPr>
          <w:p w:rsidR="00437570" w:rsidRPr="000A229D" w:rsidRDefault="00437570" w:rsidP="009272B1">
            <w:pPr>
              <w:tabs>
                <w:tab w:val="left" w:pos="570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>1.</w:t>
            </w: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ab/>
              <w:t>In-camera Session</w:t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29D">
              <w:rPr>
                <w:rFonts w:ascii="Arial" w:hAnsi="Arial"/>
                <w:sz w:val="20"/>
                <w:szCs w:val="20"/>
              </w:rPr>
              <w:t>30 mins</w:t>
            </w:r>
          </w:p>
        </w:tc>
      </w:tr>
      <w:tr w:rsidR="00437570" w:rsidTr="00437570">
        <w:trPr>
          <w:cantSplit/>
          <w:trHeight w:val="938"/>
        </w:trPr>
        <w:tc>
          <w:tcPr>
            <w:tcW w:w="7534" w:type="dxa"/>
            <w:tcBorders>
              <w:top w:val="single" w:sz="4" w:space="0" w:color="auto"/>
              <w:bottom w:val="dashed" w:sz="4" w:space="0" w:color="auto"/>
            </w:tcBorders>
          </w:tcPr>
          <w:p w:rsidR="00437570" w:rsidRPr="000A229D" w:rsidRDefault="00437570" w:rsidP="009272B1">
            <w:pPr>
              <w:tabs>
                <w:tab w:val="left" w:pos="570"/>
              </w:tabs>
              <w:spacing w:after="2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>2.</w:t>
            </w: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ab/>
              <w:t>Meeting Opening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2.1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Apologies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2.2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Director Conflict of Interest Disclosures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2.3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Previous Minutes</w:t>
            </w:r>
          </w:p>
          <w:p w:rsidR="00437570" w:rsidRPr="000A229D" w:rsidRDefault="00437570" w:rsidP="009272B1">
            <w:pPr>
              <w:tabs>
                <w:tab w:val="left" w:pos="1800"/>
              </w:tabs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2.3.1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Confirmation</w:t>
            </w:r>
          </w:p>
          <w:p w:rsidR="00437570" w:rsidRPr="000A229D" w:rsidRDefault="00437570" w:rsidP="009272B1">
            <w:pPr>
              <w:tabs>
                <w:tab w:val="left" w:pos="1800"/>
              </w:tabs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2.3.2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Matters Arising/Action List</w:t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29D">
              <w:rPr>
                <w:rFonts w:ascii="Arial" w:hAnsi="Arial"/>
                <w:sz w:val="20"/>
                <w:szCs w:val="20"/>
              </w:rPr>
              <w:t>30 mins</w:t>
            </w:r>
          </w:p>
        </w:tc>
      </w:tr>
      <w:tr w:rsidR="00437570" w:rsidTr="00437570">
        <w:trPr>
          <w:cantSplit/>
          <w:trHeight w:val="1446"/>
        </w:trPr>
        <w:tc>
          <w:tcPr>
            <w:tcW w:w="7534" w:type="dxa"/>
            <w:tcBorders>
              <w:top w:val="single" w:sz="4" w:space="0" w:color="auto"/>
              <w:bottom w:val="single" w:sz="4" w:space="0" w:color="auto"/>
            </w:tcBorders>
          </w:tcPr>
          <w:p w:rsidR="00437570" w:rsidRPr="000A229D" w:rsidRDefault="00437570" w:rsidP="009272B1">
            <w:pPr>
              <w:tabs>
                <w:tab w:val="left" w:pos="567"/>
              </w:tabs>
              <w:spacing w:after="20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>3.</w:t>
            </w: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ab/>
              <w:t>Matters for Decision: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3.1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Major strategy decisions (always have board paper and recommendations)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3.2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Routine decisions including capital equipment approval and expenditure (discussed only if requested by a director)</w:t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60-120 minutes</w:t>
            </w:r>
          </w:p>
        </w:tc>
      </w:tr>
      <w:tr w:rsidR="00437570" w:rsidTr="00437570">
        <w:trPr>
          <w:cantSplit/>
          <w:trHeight w:val="3259"/>
        </w:trPr>
        <w:tc>
          <w:tcPr>
            <w:tcW w:w="7534" w:type="dxa"/>
            <w:tcBorders>
              <w:top w:val="single" w:sz="4" w:space="0" w:color="auto"/>
            </w:tcBorders>
          </w:tcPr>
          <w:p w:rsidR="00437570" w:rsidRPr="000A229D" w:rsidRDefault="00437570" w:rsidP="009272B1">
            <w:pPr>
              <w:spacing w:after="20"/>
              <w:ind w:left="567" w:hanging="567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>4.</w:t>
            </w: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ab/>
              <w:t>Matters for Discussion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CEO’s Report</w:t>
            </w:r>
          </w:p>
          <w:p w:rsidR="00437570" w:rsidRPr="000A229D" w:rsidRDefault="00437570" w:rsidP="009272B1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Current Significant Issues</w:t>
            </w:r>
          </w:p>
          <w:p w:rsidR="00437570" w:rsidRPr="000A229D" w:rsidRDefault="00437570" w:rsidP="009272B1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 xml:space="preserve">Matters for Approval </w:t>
            </w:r>
          </w:p>
          <w:p w:rsidR="00437570" w:rsidRPr="000A229D" w:rsidRDefault="00437570" w:rsidP="009272B1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4.1.3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Update on Strategic Plan Implementation</w:t>
            </w:r>
          </w:p>
          <w:p w:rsidR="00437570" w:rsidRPr="000A229D" w:rsidRDefault="00437570" w:rsidP="009272B1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4.1.4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Major Key Performance Indicators</w:t>
            </w:r>
          </w:p>
          <w:p w:rsidR="00437570" w:rsidRPr="000A229D" w:rsidRDefault="00437570" w:rsidP="009272B1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4.1.5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Risk and Compliance Update</w:t>
            </w:r>
          </w:p>
          <w:p w:rsidR="00437570" w:rsidRPr="000A229D" w:rsidRDefault="00437570" w:rsidP="009272B1">
            <w:pPr>
              <w:tabs>
                <w:tab w:val="left" w:pos="1843"/>
              </w:tabs>
              <w:spacing w:after="20"/>
              <w:ind w:left="1843" w:hanging="709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4.1.6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Matters for Noting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CFO’s Report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4.3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Discussions concerning forthcoming strategic decisions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4.4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Committee Minutes</w:t>
            </w:r>
          </w:p>
          <w:p w:rsidR="00437570" w:rsidRPr="000A229D" w:rsidRDefault="00437570" w:rsidP="009272B1">
            <w:pPr>
              <w:tabs>
                <w:tab w:val="left" w:pos="1841"/>
              </w:tabs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4.4.1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Audit</w:t>
            </w:r>
          </w:p>
          <w:p w:rsidR="00437570" w:rsidRPr="000A229D" w:rsidRDefault="00437570" w:rsidP="009272B1">
            <w:pPr>
              <w:tabs>
                <w:tab w:val="left" w:pos="1800"/>
              </w:tabs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4.4.2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Other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4.5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Other matters for discussion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4.6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Chairman’s Update</w:t>
            </w:r>
          </w:p>
          <w:p w:rsidR="00437570" w:rsidRPr="000A229D" w:rsidRDefault="00785003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b/>
                <w:bCs/>
                <w:noProof/>
                <w:sz w:val="52"/>
                <w:szCs w:val="5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-914400</wp:posOffset>
                      </wp:positionH>
                      <wp:positionV relativeFrom="paragraph">
                        <wp:posOffset>1506220</wp:posOffset>
                      </wp:positionV>
                      <wp:extent cx="7772400" cy="238125"/>
                      <wp:effectExtent l="0" t="0" r="0" b="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-71.95pt;margin-top:118.6pt;width:612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" fillcolor="#002060" stroked="f"/>
                  </w:pict>
                </mc:Fallback>
              </mc:AlternateContent>
            </w:r>
            <w:r w:rsidR="00437570" w:rsidRPr="000A229D">
              <w:rPr>
                <w:rFonts w:ascii="Arial" w:hAnsi="Arial"/>
                <w:sz w:val="20"/>
                <w:szCs w:val="20"/>
                <w:lang w:val="en-US"/>
              </w:rPr>
              <w:t>4.7</w:t>
            </w:r>
            <w:r w:rsidR="00437570"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Presentation by management (if required)</w:t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60-120 minutes</w:t>
            </w:r>
          </w:p>
        </w:tc>
      </w:tr>
      <w:tr w:rsidR="00437570" w:rsidTr="00437570">
        <w:trPr>
          <w:cantSplit/>
          <w:trHeight w:val="1447"/>
        </w:trPr>
        <w:tc>
          <w:tcPr>
            <w:tcW w:w="7534" w:type="dxa"/>
            <w:tcBorders>
              <w:top w:val="single" w:sz="4" w:space="0" w:color="auto"/>
              <w:bottom w:val="single" w:sz="4" w:space="0" w:color="auto"/>
            </w:tcBorders>
          </w:tcPr>
          <w:p w:rsidR="00437570" w:rsidRPr="000A229D" w:rsidRDefault="00785003" w:rsidP="009272B1">
            <w:pPr>
              <w:spacing w:after="20"/>
              <w:ind w:left="567" w:hanging="567"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noProof/>
                <w:sz w:val="20"/>
                <w:szCs w:val="20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-914400</wp:posOffset>
                      </wp:positionH>
                      <wp:positionV relativeFrom="paragraph">
                        <wp:posOffset>-1215390</wp:posOffset>
                      </wp:positionV>
                      <wp:extent cx="7772400" cy="238125"/>
                      <wp:effectExtent l="0" t="3810" r="0" b="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24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-71.95pt;margin-top:-95.65pt;width:612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" fillcolor="#002060" stroked="f"/>
                  </w:pict>
                </mc:Fallback>
              </mc:AlternateContent>
            </w:r>
            <w:r w:rsidR="00437570"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>5.</w:t>
            </w:r>
            <w:r w:rsidR="00437570"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ab/>
              <w:t>Matters for Noting [discussed only on exception basis]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5.1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Major Correspondence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5.2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Company Seal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5.3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Updated board calendar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5.4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Other matters for noting</w:t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10 minutes</w:t>
            </w:r>
          </w:p>
        </w:tc>
      </w:tr>
      <w:tr w:rsidR="00437570" w:rsidTr="00437570">
        <w:trPr>
          <w:cantSplit/>
          <w:trHeight w:val="1462"/>
        </w:trPr>
        <w:tc>
          <w:tcPr>
            <w:tcW w:w="7534" w:type="dxa"/>
            <w:tcBorders>
              <w:top w:val="single" w:sz="4" w:space="0" w:color="auto"/>
            </w:tcBorders>
          </w:tcPr>
          <w:p w:rsidR="00437570" w:rsidRPr="000A229D" w:rsidRDefault="00437570" w:rsidP="009272B1">
            <w:pPr>
              <w:spacing w:after="20"/>
              <w:ind w:left="567" w:hanging="567"/>
              <w:jc w:val="both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>6.</w:t>
            </w:r>
            <w:r w:rsidRPr="000A229D">
              <w:rPr>
                <w:rFonts w:ascii="Arial" w:hAnsi="Arial"/>
                <w:b/>
                <w:sz w:val="20"/>
                <w:szCs w:val="20"/>
                <w:lang w:val="en-US"/>
              </w:rPr>
              <w:tab/>
              <w:t>Meeting Finalisation</w:t>
            </w:r>
            <w:bookmarkStart w:id="0" w:name="_GoBack"/>
            <w:bookmarkEnd w:id="0"/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6.1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Review actions to be taken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6.2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Meeting evaluation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6.3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Next meeting</w:t>
            </w:r>
          </w:p>
          <w:p w:rsidR="00437570" w:rsidRPr="000A229D" w:rsidRDefault="00437570" w:rsidP="009272B1">
            <w:pPr>
              <w:spacing w:after="20"/>
              <w:ind w:left="1134" w:hanging="414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6.4</w:t>
            </w:r>
            <w:r w:rsidRPr="000A229D">
              <w:rPr>
                <w:rFonts w:ascii="Arial" w:hAnsi="Arial"/>
                <w:sz w:val="20"/>
                <w:szCs w:val="20"/>
                <w:lang w:val="en-US"/>
              </w:rPr>
              <w:tab/>
              <w:t>Meeting close</w:t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437570" w:rsidRPr="000A229D" w:rsidRDefault="00437570" w:rsidP="009272B1">
            <w:pPr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0A229D">
              <w:rPr>
                <w:rFonts w:ascii="Arial" w:hAnsi="Arial"/>
                <w:sz w:val="20"/>
                <w:szCs w:val="20"/>
                <w:lang w:val="en-US"/>
              </w:rPr>
              <w:t>10 minutes</w:t>
            </w:r>
          </w:p>
        </w:tc>
      </w:tr>
    </w:tbl>
    <w:p w:rsidR="00437570" w:rsidRDefault="00437570" w:rsidP="00437570"/>
    <w:p w:rsidR="00437570" w:rsidRDefault="00437570" w:rsidP="00437570"/>
    <w:p w:rsidR="00437570" w:rsidRPr="00437570" w:rsidRDefault="00785003" w:rsidP="00437570">
      <w:pPr>
        <w:pStyle w:val="NoSpacing"/>
      </w:pPr>
      <w:r>
        <w:rPr>
          <w:rFonts w:ascii="Arial" w:hAnsi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6098540</wp:posOffset>
                </wp:positionV>
                <wp:extent cx="7772400" cy="238125"/>
                <wp:effectExtent l="0" t="2540" r="0" b="63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2381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71.95pt;margin-top:480.2pt;width:612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" fillcolor="#002060" stroked="f"/>
            </w:pict>
          </mc:Fallback>
        </mc:AlternateContent>
      </w:r>
    </w:p>
    <w:sectPr w:rsidR="00437570" w:rsidRPr="00437570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70"/>
    <w:rsid w:val="00214C16"/>
    <w:rsid w:val="00437570"/>
    <w:rsid w:val="006F48CF"/>
    <w:rsid w:val="00785003"/>
    <w:rsid w:val="00CA2436"/>
    <w:rsid w:val="00E85F0F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>
      <o:colormenu v:ext="edit" fillcolor="#00206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7570"/>
    <w:pPr>
      <w:spacing w:after="0" w:line="240" w:lineRule="auto"/>
    </w:pPr>
    <w:rPr>
      <w:lang w:val="en-GB"/>
    </w:rPr>
  </w:style>
  <w:style w:type="paragraph" w:styleId="BodyText">
    <w:name w:val="Body Text"/>
    <w:basedOn w:val="Normal"/>
    <w:link w:val="BodyTextChar"/>
    <w:rsid w:val="00437570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37570"/>
    <w:rPr>
      <w:rFonts w:ascii="Arial" w:eastAsia="Times New Roman" w:hAnsi="Arial" w:cs="Times New Roman"/>
      <w:sz w:val="3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57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7570"/>
    <w:pPr>
      <w:spacing w:after="0" w:line="240" w:lineRule="auto"/>
    </w:pPr>
    <w:rPr>
      <w:lang w:val="en-GB"/>
    </w:rPr>
  </w:style>
  <w:style w:type="paragraph" w:styleId="BodyText">
    <w:name w:val="Body Text"/>
    <w:basedOn w:val="Normal"/>
    <w:link w:val="BodyTextChar"/>
    <w:rsid w:val="00437570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37570"/>
    <w:rPr>
      <w:rFonts w:ascii="Arial" w:eastAsia="Times New Roman" w:hAnsi="Arial" w:cs="Times New Roman"/>
      <w:sz w:val="3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57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Macintosh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2015-04-18T14:27:00Z</dcterms:created>
  <dcterms:modified xsi:type="dcterms:W3CDTF">2015-04-18T14:27:00Z</dcterms:modified>
</cp:coreProperties>
</file>