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BEE" w:rsidRDefault="007651D3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14605</wp:posOffset>
                </wp:positionV>
                <wp:extent cx="6064250" cy="7833995"/>
                <wp:effectExtent l="0" t="190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4250" cy="783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6C06" w:rsidRPr="00E36C06" w:rsidRDefault="00E36C06" w:rsidP="002A78A6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E36C06">
                              <w:rPr>
                                <w:b/>
                              </w:rPr>
                              <w:t>STEAMBOAT SPRINGS</w:t>
                            </w:r>
                          </w:p>
                          <w:p w:rsidR="00E36C06" w:rsidRPr="00E36C06" w:rsidRDefault="00E36C06" w:rsidP="002A78A6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E36C06">
                              <w:rPr>
                                <w:b/>
                              </w:rPr>
                              <w:t>CHAMBER RESORT ASSOCIATION, INC.</w:t>
                            </w:r>
                          </w:p>
                          <w:p w:rsidR="00E36C06" w:rsidRPr="00E36C06" w:rsidRDefault="00E36C06" w:rsidP="002A78A6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</w:pPr>
                            <w:r w:rsidRPr="00E36C06">
                              <w:t>Annual Retreat Minutes - Steamboat Springs Economic Development Council</w:t>
                            </w:r>
                          </w:p>
                          <w:p w:rsidR="00E36C06" w:rsidRDefault="00E36C06" w:rsidP="002A78A6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</w:pPr>
                          </w:p>
                          <w:p w:rsidR="00E36C06" w:rsidRPr="00E36C06" w:rsidRDefault="00E36C06" w:rsidP="002A78A6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E36C06">
                              <w:rPr>
                                <w:b/>
                                <w:sz w:val="40"/>
                                <w:szCs w:val="40"/>
                              </w:rPr>
                              <w:t>County Commissioners Meeting Room</w:t>
                            </w:r>
                          </w:p>
                          <w:p w:rsidR="00E36C06" w:rsidRPr="00E36C06" w:rsidRDefault="00E36C06" w:rsidP="002A78A6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</w:pPr>
                            <w:r w:rsidRPr="00E36C06">
                              <w:t>Time:</w:t>
                            </w:r>
                          </w:p>
                          <w:p w:rsidR="00E36C06" w:rsidRPr="00DA5629" w:rsidRDefault="00E36C06" w:rsidP="002A78A6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A5629">
                              <w:rPr>
                                <w:b/>
                                <w:sz w:val="28"/>
                                <w:szCs w:val="28"/>
                              </w:rPr>
                              <w:t>7:30 a.m</w:t>
                            </w:r>
                            <w:r w:rsidR="00DA5629" w:rsidRPr="00DA5629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E36C06" w:rsidRPr="00E36C06" w:rsidRDefault="00E36C06" w:rsidP="002A78A6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</w:pPr>
                            <w:r w:rsidRPr="00E36C06">
                              <w:t>Date:</w:t>
                            </w:r>
                          </w:p>
                          <w:p w:rsidR="00E36C06" w:rsidRPr="00E36C06" w:rsidRDefault="00F57661" w:rsidP="002A78A6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</w:pPr>
                            <w:r>
                              <w:t>February</w:t>
                            </w:r>
                            <w:r w:rsidR="00E36C06" w:rsidRPr="00E36C06">
                              <w:t xml:space="preserve"> </w:t>
                            </w:r>
                            <w:r>
                              <w:t>24</w:t>
                            </w:r>
                            <w:r w:rsidR="00E36C06" w:rsidRPr="00E36C06">
                              <w:t xml:space="preserve">, </w:t>
                            </w:r>
                            <w:r>
                              <w:t>2014</w:t>
                            </w:r>
                          </w:p>
                          <w:p w:rsidR="00EB2346" w:rsidRDefault="00EB2346" w:rsidP="008313F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</w:p>
                          <w:p w:rsidR="00EB2346" w:rsidRDefault="00EB2346" w:rsidP="008313F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</w:p>
                          <w:p w:rsidR="00E36C06" w:rsidRPr="00946D3F" w:rsidRDefault="00E36C06" w:rsidP="008313F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946D3F">
                              <w:rPr>
                                <w:b/>
                              </w:rPr>
                              <w:t>Call to Order - Grant Fenton presiding</w:t>
                            </w:r>
                          </w:p>
                          <w:p w:rsidR="00E36C06" w:rsidRPr="00E36C06" w:rsidRDefault="00E36C06" w:rsidP="008313F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E36C06">
                              <w:t>Grant Fenton called the meeting to order at 7:36 a.m.</w:t>
                            </w:r>
                          </w:p>
                          <w:p w:rsidR="00E36C06" w:rsidRPr="00946D3F" w:rsidRDefault="00E36C06" w:rsidP="008313F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946D3F">
                              <w:rPr>
                                <w:b/>
                              </w:rPr>
                              <w:t>Introduction of members and guests - 7:30</w:t>
                            </w:r>
                            <w:r w:rsidR="00946D3F">
                              <w:rPr>
                                <w:b/>
                              </w:rPr>
                              <w:t xml:space="preserve"> </w:t>
                            </w:r>
                            <w:r w:rsidRPr="00946D3F">
                              <w:rPr>
                                <w:b/>
                              </w:rPr>
                              <w:t>a.m.</w:t>
                            </w:r>
                            <w:r w:rsidR="00946D3F">
                              <w:rPr>
                                <w:b/>
                              </w:rPr>
                              <w:t>:</w:t>
                            </w:r>
                          </w:p>
                          <w:p w:rsidR="00E36C06" w:rsidRPr="00E36C06" w:rsidRDefault="00E36C06" w:rsidP="008313F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0D3D25">
                              <w:rPr>
                                <w:b/>
                              </w:rPr>
                              <w:t>Members Present:</w:t>
                            </w:r>
                            <w:r w:rsidRPr="00E36C06">
                              <w:t xml:space="preserve"> Karl Gills, Nancy Stahoviak, Randy Rudasics, Steve Moos, Brian Beny,</w:t>
                            </w:r>
                            <w:r w:rsidR="00365FA0">
                              <w:t xml:space="preserve"> </w:t>
                            </w:r>
                            <w:r w:rsidRPr="00E36C06">
                              <w:t>Marsha Daughenbaugh, Mark Steinke, Wendy DuBord, Jamie Kingsbuiy, Joyce Hartless,</w:t>
                            </w:r>
                            <w:r w:rsidR="00365FA0">
                              <w:t xml:space="preserve"> </w:t>
                            </w:r>
                            <w:r w:rsidRPr="00E36C06">
                              <w:t>Grant Fenton, Jane Blackstone, Tom Sullivan, Noreen Moore, Donna Howell, Jeff Minotto,</w:t>
                            </w:r>
                            <w:r w:rsidR="00365FA0">
                              <w:t xml:space="preserve"> </w:t>
                            </w:r>
                            <w:r w:rsidRPr="00E36C06">
                              <w:t>Bill Moser, Brian Bradbury, Darcy Trask</w:t>
                            </w:r>
                          </w:p>
                          <w:p w:rsidR="00E36C06" w:rsidRPr="00E36C06" w:rsidRDefault="00E36C06" w:rsidP="008313F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365FA0">
                              <w:rPr>
                                <w:b/>
                              </w:rPr>
                              <w:t xml:space="preserve">Members Absent: </w:t>
                            </w:r>
                            <w:r w:rsidRPr="00E36C06">
                              <w:t>Audrey Danner, Laurie Good, Adonna Allen, Darcy Trask, Sarah Fox</w:t>
                            </w:r>
                          </w:p>
                          <w:p w:rsidR="00E36C06" w:rsidRPr="00E36C06" w:rsidRDefault="00E36C06" w:rsidP="008313F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365FA0">
                              <w:rPr>
                                <w:b/>
                              </w:rPr>
                              <w:t xml:space="preserve">Staff: </w:t>
                            </w:r>
                            <w:r w:rsidRPr="00E36C06">
                              <w:t>Sandy Evans Hall, Meagan Coates</w:t>
                            </w:r>
                          </w:p>
                          <w:p w:rsidR="00E36C06" w:rsidRPr="00E36C06" w:rsidRDefault="00E36C06" w:rsidP="008313F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450C39">
                              <w:rPr>
                                <w:b/>
                              </w:rPr>
                              <w:t>Review &amp; Approval of October Minutes -</w:t>
                            </w:r>
                            <w:r w:rsidRPr="00066E87">
                              <w:rPr>
                                <w:i/>
                              </w:rPr>
                              <w:t>7:33 a.m.</w:t>
                            </w:r>
                          </w:p>
                          <w:p w:rsidR="00E36C06" w:rsidRPr="00E36C06" w:rsidRDefault="00E36C06" w:rsidP="008313F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E36C06">
                              <w:t>A motion to approve the October minutes as edited was moved by Nancy Stahoviak and</w:t>
                            </w:r>
                            <w:r w:rsidR="00D16437">
                              <w:t xml:space="preserve"> s</w:t>
                            </w:r>
                            <w:r w:rsidR="00D16437" w:rsidRPr="00E36C06">
                              <w:t>econded</w:t>
                            </w:r>
                            <w:r w:rsidRPr="00E36C06">
                              <w:t xml:space="preserve"> by Jane Blackstone. All were in favor, no one opposed.</w:t>
                            </w:r>
                          </w:p>
                          <w:p w:rsidR="00E36C06" w:rsidRPr="00E36C06" w:rsidRDefault="00E36C06" w:rsidP="008313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E36C06">
                              <w:t>Review of Mission and Vision Statement for Steamboat Springs EDC - 7:35 a.m.</w:t>
                            </w:r>
                          </w:p>
                          <w:p w:rsidR="00E36C06" w:rsidRPr="00E36C06" w:rsidRDefault="00E36C06" w:rsidP="008313F8">
                            <w:pPr>
                              <w:pStyle w:val="ListParagraph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E36C06">
                              <w:t>As part of the Chamber, there are four standing committees including the EDC,</w:t>
                            </w:r>
                            <w:r w:rsidR="00563ABD">
                              <w:t xml:space="preserve"> </w:t>
                            </w:r>
                            <w:r w:rsidRPr="00E36C06">
                              <w:t>marketing committee, lodging committee, and ambassadors group. The board of directors</w:t>
                            </w:r>
                            <w:r w:rsidR="00563ABD">
                              <w:t xml:space="preserve"> </w:t>
                            </w:r>
                            <w:r w:rsidRPr="00E36C06">
                              <w:t>oversees the operations at the Chamber and of the committees. The EDC focuses on the</w:t>
                            </w:r>
                            <w:r w:rsidR="00563ABD">
                              <w:t xml:space="preserve"> </w:t>
                            </w:r>
                            <w:r w:rsidRPr="00E36C06">
                              <w:t>economic well being of Steamboat including industries outside of tourism. The goal is to</w:t>
                            </w:r>
                            <w:r w:rsidR="00563ABD">
                              <w:t xml:space="preserve"> </w:t>
                            </w:r>
                            <w:r w:rsidRPr="00E36C06">
                              <w:t>educate and support our business community. Through understanding the local and</w:t>
                            </w:r>
                            <w:r w:rsidR="00563ABD">
                              <w:t xml:space="preserve"> </w:t>
                            </w:r>
                            <w:r w:rsidRPr="00E36C06">
                              <w:t>regional economy, the SSEDC mission is to promote long-term, environmentally sound,</w:t>
                            </w:r>
                            <w:r w:rsidR="00563ABD">
                              <w:t xml:space="preserve"> </w:t>
                            </w:r>
                            <w:r w:rsidRPr="00E36C06">
                              <w:t>economic stability and diversification.</w:t>
                            </w:r>
                          </w:p>
                          <w:p w:rsidR="00E36C06" w:rsidRPr="008313F8" w:rsidRDefault="00E36C06" w:rsidP="008313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8313F8">
                              <w:rPr>
                                <w:b/>
                              </w:rPr>
                              <w:t xml:space="preserve">EDC Community Education - Forum Series - </w:t>
                            </w:r>
                            <w:r w:rsidRPr="008313F8">
                              <w:rPr>
                                <w:i/>
                              </w:rPr>
                              <w:t>7:45 a.m.</w:t>
                            </w:r>
                          </w:p>
                          <w:p w:rsidR="00E36C06" w:rsidRPr="00E36C06" w:rsidRDefault="00E36C06" w:rsidP="008313F8">
                            <w:pPr>
                              <w:pStyle w:val="ListParagraph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</w:pPr>
                            <w:r w:rsidRPr="00E36C06">
                              <w:t>The goal is to bring the community together for an educational effort. Last year, the topic</w:t>
                            </w:r>
                            <w:r w:rsidR="00BE73EE">
                              <w:t xml:space="preserve"> </w:t>
                            </w:r>
                            <w:r w:rsidRPr="00E36C06">
                              <w:t>was</w:t>
                            </w:r>
                            <w:r w:rsidR="00BE73EE">
                              <w:t xml:space="preserve"> </w:t>
                            </w:r>
                            <w:r w:rsidRPr="00E36C06">
                              <w:t>affordable housing and the previous year was workforce issues. There are 5 days of</w:t>
                            </w:r>
                            <w:r w:rsidR="00BE73EE">
                              <w:t xml:space="preserve"> </w:t>
                            </w:r>
                            <w:r w:rsidRPr="00E36C06">
                              <w:t>panel speakers with question and answer sessions in a luncheon style format.</w:t>
                            </w:r>
                          </w:p>
                          <w:p w:rsidR="00E36C06" w:rsidRPr="00753AC2" w:rsidRDefault="00E36C06" w:rsidP="00753AC2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753AC2">
                              <w:rPr>
                                <w:b/>
                              </w:rPr>
                              <w:t>Topic selection:</w:t>
                            </w:r>
                          </w:p>
                          <w:p w:rsidR="00E36C06" w:rsidRPr="00753AC2" w:rsidRDefault="00E36C06" w:rsidP="00753AC2">
                            <w:pPr>
                              <w:pStyle w:val="ListParagraph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left="1440"/>
                              <w:jc w:val="both"/>
                              <w:rPr>
                                <w:b/>
                              </w:rPr>
                            </w:pPr>
                            <w:r w:rsidRPr="00753AC2">
                              <w:rPr>
                                <w:b/>
                              </w:rPr>
                              <w:t>“Surviving &amp; Thriving in Tough Economic Times”</w:t>
                            </w:r>
                          </w:p>
                          <w:p w:rsidR="00E36C06" w:rsidRPr="00923FA5" w:rsidRDefault="00E36C06" w:rsidP="00753AC2">
                            <w:pPr>
                              <w:pStyle w:val="ListParagraph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left="1440"/>
                              <w:jc w:val="both"/>
                            </w:pPr>
                            <w:r w:rsidRPr="00923FA5">
                              <w:t>Surviving</w:t>
                            </w:r>
                          </w:p>
                          <w:p w:rsidR="00E36C06" w:rsidRPr="00E36C06" w:rsidRDefault="00E36C06" w:rsidP="00753AC2">
                            <w:pPr>
                              <w:pStyle w:val="ListParagraph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left="1440"/>
                              <w:jc w:val="both"/>
                            </w:pPr>
                            <w:r w:rsidRPr="00E36C06">
                              <w:t>Historical Recession Management, Cost Containment, Customer Service,</w:t>
                            </w:r>
                          </w:p>
                          <w:p w:rsidR="00E36C06" w:rsidRPr="00E36C06" w:rsidRDefault="00E36C06" w:rsidP="00753AC2">
                            <w:pPr>
                              <w:pStyle w:val="ListParagraph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left="1440"/>
                              <w:jc w:val="both"/>
                            </w:pPr>
                            <w:r w:rsidRPr="00E36C06">
                              <w:t>Marketing, Strategic Planning, Workforce, Financing, Business To Business</w:t>
                            </w:r>
                          </w:p>
                          <w:p w:rsidR="00E36C06" w:rsidRPr="00E36C06" w:rsidRDefault="00E36C06" w:rsidP="00753AC2">
                            <w:pPr>
                              <w:pStyle w:val="ListParagraph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left="1440"/>
                              <w:jc w:val="both"/>
                            </w:pPr>
                            <w:r w:rsidRPr="00E36C06">
                              <w:t>Support, Shop Local Campaign</w:t>
                            </w:r>
                          </w:p>
                          <w:p w:rsidR="00E36C06" w:rsidRPr="00753AC2" w:rsidRDefault="00E36C06" w:rsidP="00753AC2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753AC2">
                              <w:rPr>
                                <w:b/>
                              </w:rPr>
                              <w:t>Dates</w:t>
                            </w:r>
                          </w:p>
                          <w:p w:rsidR="00E36C06" w:rsidRPr="00E36C06" w:rsidRDefault="00E36C06" w:rsidP="00753AC2">
                            <w:pPr>
                              <w:pStyle w:val="ListParagraph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left="1440"/>
                              <w:jc w:val="both"/>
                            </w:pPr>
                            <w:r w:rsidRPr="00E36C06">
                              <w:t>Forums will be monthly luncheon format from J anuary-April on Fridays.</w:t>
                            </w:r>
                          </w:p>
                          <w:p w:rsidR="00E36C06" w:rsidRPr="00753AC2" w:rsidRDefault="00E36C06" w:rsidP="00753AC2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753AC2">
                              <w:rPr>
                                <w:b/>
                              </w:rPr>
                              <w:t>Venue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.2pt;margin-top:1.15pt;width:477.5pt;height:616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" filled="f" stroked="f">
                <v:textbox>
                  <w:txbxContent>
                    <w:p w:rsidR="00E36C06" w:rsidRPr="00E36C06" w:rsidRDefault="00E36C06" w:rsidP="002A78A6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E36C06">
                        <w:rPr>
                          <w:b/>
                        </w:rPr>
                        <w:t>STEAMBOAT SPRINGS</w:t>
                      </w:r>
                    </w:p>
                    <w:p w:rsidR="00E36C06" w:rsidRPr="00E36C06" w:rsidRDefault="00E36C06" w:rsidP="002A78A6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E36C06">
                        <w:rPr>
                          <w:b/>
                        </w:rPr>
                        <w:t>CHAMBER RESORT ASSOCIATION, INC.</w:t>
                      </w:r>
                    </w:p>
                    <w:p w:rsidR="00E36C06" w:rsidRPr="00E36C06" w:rsidRDefault="00E36C06" w:rsidP="002A78A6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</w:pPr>
                      <w:r w:rsidRPr="00E36C06">
                        <w:t>Annual Retreat Minutes - Steamboat Springs Economic Development Council</w:t>
                      </w:r>
                    </w:p>
                    <w:p w:rsidR="00E36C06" w:rsidRDefault="00E36C06" w:rsidP="002A78A6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</w:pPr>
                    </w:p>
                    <w:p w:rsidR="00E36C06" w:rsidRPr="00E36C06" w:rsidRDefault="00E36C06" w:rsidP="002A78A6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E36C06">
                        <w:rPr>
                          <w:b/>
                          <w:sz w:val="40"/>
                          <w:szCs w:val="40"/>
                        </w:rPr>
                        <w:t>County Commissioners Meeting Room</w:t>
                      </w:r>
                    </w:p>
                    <w:p w:rsidR="00E36C06" w:rsidRPr="00E36C06" w:rsidRDefault="00E36C06" w:rsidP="002A78A6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</w:pPr>
                      <w:r w:rsidRPr="00E36C06">
                        <w:t>Time:</w:t>
                      </w:r>
                    </w:p>
                    <w:p w:rsidR="00E36C06" w:rsidRPr="00DA5629" w:rsidRDefault="00E36C06" w:rsidP="002A78A6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A5629">
                        <w:rPr>
                          <w:b/>
                          <w:sz w:val="28"/>
                          <w:szCs w:val="28"/>
                        </w:rPr>
                        <w:t>7:30 a.m</w:t>
                      </w:r>
                      <w:r w:rsidR="00DA5629" w:rsidRPr="00DA5629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  <w:p w:rsidR="00E36C06" w:rsidRPr="00E36C06" w:rsidRDefault="00E36C06" w:rsidP="002A78A6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</w:pPr>
                      <w:r w:rsidRPr="00E36C06">
                        <w:t>Date:</w:t>
                      </w:r>
                    </w:p>
                    <w:p w:rsidR="00E36C06" w:rsidRPr="00E36C06" w:rsidRDefault="00F57661" w:rsidP="002A78A6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</w:pPr>
                      <w:r>
                        <w:t>February</w:t>
                      </w:r>
                      <w:r w:rsidR="00E36C06" w:rsidRPr="00E36C06">
                        <w:t xml:space="preserve"> </w:t>
                      </w:r>
                      <w:r>
                        <w:t>24</w:t>
                      </w:r>
                      <w:r w:rsidR="00E36C06" w:rsidRPr="00E36C06">
                        <w:t xml:space="preserve">, </w:t>
                      </w:r>
                      <w:r>
                        <w:t>2014</w:t>
                      </w:r>
                    </w:p>
                    <w:p w:rsidR="00EB2346" w:rsidRDefault="00EB2346" w:rsidP="008313F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</w:p>
                    <w:p w:rsidR="00EB2346" w:rsidRDefault="00EB2346" w:rsidP="008313F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</w:p>
                    <w:p w:rsidR="00E36C06" w:rsidRPr="00946D3F" w:rsidRDefault="00E36C06" w:rsidP="008313F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  <w:rPr>
                          <w:b/>
                        </w:rPr>
                      </w:pPr>
                      <w:r w:rsidRPr="00946D3F">
                        <w:rPr>
                          <w:b/>
                        </w:rPr>
                        <w:t>Call to Order - Grant Fenton presiding</w:t>
                      </w:r>
                    </w:p>
                    <w:p w:rsidR="00E36C06" w:rsidRPr="00E36C06" w:rsidRDefault="00E36C06" w:rsidP="008313F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E36C06">
                        <w:t>Grant Fenton called the meeting to order at 7:36 a.m.</w:t>
                      </w:r>
                    </w:p>
                    <w:p w:rsidR="00E36C06" w:rsidRPr="00946D3F" w:rsidRDefault="00E36C06" w:rsidP="008313F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  <w:rPr>
                          <w:b/>
                        </w:rPr>
                      </w:pPr>
                      <w:r w:rsidRPr="00946D3F">
                        <w:rPr>
                          <w:b/>
                        </w:rPr>
                        <w:t>Introduction of members and guests - 7:30</w:t>
                      </w:r>
                      <w:r w:rsidR="00946D3F">
                        <w:rPr>
                          <w:b/>
                        </w:rPr>
                        <w:t xml:space="preserve"> </w:t>
                      </w:r>
                      <w:r w:rsidRPr="00946D3F">
                        <w:rPr>
                          <w:b/>
                        </w:rPr>
                        <w:t>a.m.</w:t>
                      </w:r>
                      <w:r w:rsidR="00946D3F">
                        <w:rPr>
                          <w:b/>
                        </w:rPr>
                        <w:t>:</w:t>
                      </w:r>
                    </w:p>
                    <w:p w:rsidR="00E36C06" w:rsidRPr="00E36C06" w:rsidRDefault="00E36C06" w:rsidP="008313F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0D3D25">
                        <w:rPr>
                          <w:b/>
                        </w:rPr>
                        <w:t>Members Present:</w:t>
                      </w:r>
                      <w:r w:rsidRPr="00E36C06">
                        <w:t xml:space="preserve"> Karl Gills, Nancy Stahoviak, Randy Rudasics, Steve Moos, Brian Beny,</w:t>
                      </w:r>
                      <w:r w:rsidR="00365FA0">
                        <w:t xml:space="preserve"> </w:t>
                      </w:r>
                      <w:r w:rsidRPr="00E36C06">
                        <w:t>Marsha Daughenbaugh, Mark Steinke, Wendy DuBord, Jamie Kingsbuiy, Joyce Hartless,</w:t>
                      </w:r>
                      <w:r w:rsidR="00365FA0">
                        <w:t xml:space="preserve"> </w:t>
                      </w:r>
                      <w:r w:rsidRPr="00E36C06">
                        <w:t>Grant Fenton, Jane Blackstone, Tom Sullivan, Noreen Moore, Donna Howell, Jeff Minotto,</w:t>
                      </w:r>
                      <w:r w:rsidR="00365FA0">
                        <w:t xml:space="preserve"> </w:t>
                      </w:r>
                      <w:r w:rsidRPr="00E36C06">
                        <w:t>Bill Moser, Brian Bradbury, Darcy Trask</w:t>
                      </w:r>
                    </w:p>
                    <w:p w:rsidR="00E36C06" w:rsidRPr="00E36C06" w:rsidRDefault="00E36C06" w:rsidP="008313F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365FA0">
                        <w:rPr>
                          <w:b/>
                        </w:rPr>
                        <w:t xml:space="preserve">Members Absent: </w:t>
                      </w:r>
                      <w:r w:rsidRPr="00E36C06">
                        <w:t>Audrey Danner, Laurie Good, Adonna Allen, Darcy Trask, Sarah Fox</w:t>
                      </w:r>
                    </w:p>
                    <w:p w:rsidR="00E36C06" w:rsidRPr="00E36C06" w:rsidRDefault="00E36C06" w:rsidP="008313F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365FA0">
                        <w:rPr>
                          <w:b/>
                        </w:rPr>
                        <w:t xml:space="preserve">Staff: </w:t>
                      </w:r>
                      <w:r w:rsidRPr="00E36C06">
                        <w:t>Sandy Evans Hall, Meagan Coates</w:t>
                      </w:r>
                    </w:p>
                    <w:p w:rsidR="00E36C06" w:rsidRPr="00E36C06" w:rsidRDefault="00E36C06" w:rsidP="008313F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450C39">
                        <w:rPr>
                          <w:b/>
                        </w:rPr>
                        <w:t>Review &amp; Approval of October Minutes -</w:t>
                      </w:r>
                      <w:r w:rsidRPr="00066E87">
                        <w:rPr>
                          <w:i/>
                        </w:rPr>
                        <w:t>7:33 a.m.</w:t>
                      </w:r>
                    </w:p>
                    <w:p w:rsidR="00E36C06" w:rsidRPr="00E36C06" w:rsidRDefault="00E36C06" w:rsidP="008313F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E36C06">
                        <w:t>A motion to approve the October minutes as edited was moved by Nancy Stahoviak and</w:t>
                      </w:r>
                      <w:r w:rsidR="00D16437">
                        <w:t xml:space="preserve"> s</w:t>
                      </w:r>
                      <w:r w:rsidR="00D16437" w:rsidRPr="00E36C06">
                        <w:t>econded</w:t>
                      </w:r>
                      <w:r w:rsidRPr="00E36C06">
                        <w:t xml:space="preserve"> by Jane Blackstone. All were in favor, no one opposed.</w:t>
                      </w:r>
                    </w:p>
                    <w:p w:rsidR="00E36C06" w:rsidRPr="00E36C06" w:rsidRDefault="00E36C06" w:rsidP="008313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E36C06">
                        <w:t>Review of Mission and Vision Statement for Steamboat Springs EDC - 7:35 a.m.</w:t>
                      </w:r>
                    </w:p>
                    <w:p w:rsidR="00E36C06" w:rsidRPr="00E36C06" w:rsidRDefault="00E36C06" w:rsidP="008313F8">
                      <w:pPr>
                        <w:pStyle w:val="ListParagraph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E36C06">
                        <w:t>As part of the Chamber, there are four standing committees including the EDC,</w:t>
                      </w:r>
                      <w:r w:rsidR="00563ABD">
                        <w:t xml:space="preserve"> </w:t>
                      </w:r>
                      <w:r w:rsidRPr="00E36C06">
                        <w:t>marketing committee, lodging committee, and ambassadors group. The board of directors</w:t>
                      </w:r>
                      <w:r w:rsidR="00563ABD">
                        <w:t xml:space="preserve"> </w:t>
                      </w:r>
                      <w:r w:rsidRPr="00E36C06">
                        <w:t>oversees the operations at the Chamber and of the committees. The EDC focuses on the</w:t>
                      </w:r>
                      <w:r w:rsidR="00563ABD">
                        <w:t xml:space="preserve"> </w:t>
                      </w:r>
                      <w:r w:rsidRPr="00E36C06">
                        <w:t>economic well being of Steamboat including industries outside of tourism. The goal is to</w:t>
                      </w:r>
                      <w:r w:rsidR="00563ABD">
                        <w:t xml:space="preserve"> </w:t>
                      </w:r>
                      <w:r w:rsidRPr="00E36C06">
                        <w:t>educate and support our business community. Through understanding the local and</w:t>
                      </w:r>
                      <w:r w:rsidR="00563ABD">
                        <w:t xml:space="preserve"> </w:t>
                      </w:r>
                      <w:r w:rsidRPr="00E36C06">
                        <w:t>regional economy, the SSEDC mission is to promote long-term, environmentally sound,</w:t>
                      </w:r>
                      <w:r w:rsidR="00563ABD">
                        <w:t xml:space="preserve"> </w:t>
                      </w:r>
                      <w:r w:rsidRPr="00E36C06">
                        <w:t>economic stability and diversification.</w:t>
                      </w:r>
                    </w:p>
                    <w:p w:rsidR="00E36C06" w:rsidRPr="008313F8" w:rsidRDefault="00E36C06" w:rsidP="008313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  <w:rPr>
                          <w:b/>
                        </w:rPr>
                      </w:pPr>
                      <w:r w:rsidRPr="008313F8">
                        <w:rPr>
                          <w:b/>
                        </w:rPr>
                        <w:t xml:space="preserve">EDC Community Education - Forum Series - </w:t>
                      </w:r>
                      <w:r w:rsidRPr="008313F8">
                        <w:rPr>
                          <w:i/>
                        </w:rPr>
                        <w:t>7:45 a.m.</w:t>
                      </w:r>
                    </w:p>
                    <w:p w:rsidR="00E36C06" w:rsidRPr="00E36C06" w:rsidRDefault="00E36C06" w:rsidP="008313F8">
                      <w:pPr>
                        <w:pStyle w:val="ListParagraph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</w:pPr>
                      <w:r w:rsidRPr="00E36C06">
                        <w:t>The goal is to bring the community together for an educational effort. Last year, the topic</w:t>
                      </w:r>
                      <w:r w:rsidR="00BE73EE">
                        <w:t xml:space="preserve"> </w:t>
                      </w:r>
                      <w:r w:rsidRPr="00E36C06">
                        <w:t>was</w:t>
                      </w:r>
                      <w:r w:rsidR="00BE73EE">
                        <w:t xml:space="preserve"> </w:t>
                      </w:r>
                      <w:r w:rsidRPr="00E36C06">
                        <w:t>affordable housing and the previous year was workforce issues. There are 5 days of</w:t>
                      </w:r>
                      <w:r w:rsidR="00BE73EE">
                        <w:t xml:space="preserve"> </w:t>
                      </w:r>
                      <w:r w:rsidRPr="00E36C06">
                        <w:t>panel speakers with question and answer sessions in a luncheon style format.</w:t>
                      </w:r>
                    </w:p>
                    <w:p w:rsidR="00E36C06" w:rsidRPr="00753AC2" w:rsidRDefault="00E36C06" w:rsidP="00753AC2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  <w:rPr>
                          <w:b/>
                        </w:rPr>
                      </w:pPr>
                      <w:r w:rsidRPr="00753AC2">
                        <w:rPr>
                          <w:b/>
                        </w:rPr>
                        <w:t>Topic selection:</w:t>
                      </w:r>
                    </w:p>
                    <w:p w:rsidR="00E36C06" w:rsidRPr="00753AC2" w:rsidRDefault="00E36C06" w:rsidP="00753AC2">
                      <w:pPr>
                        <w:pStyle w:val="ListParagraph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left="1440"/>
                        <w:jc w:val="both"/>
                        <w:rPr>
                          <w:b/>
                        </w:rPr>
                      </w:pPr>
                      <w:r w:rsidRPr="00753AC2">
                        <w:rPr>
                          <w:b/>
                        </w:rPr>
                        <w:t>“Surviving &amp; Thriving in Tough Economic Times”</w:t>
                      </w:r>
                    </w:p>
                    <w:p w:rsidR="00E36C06" w:rsidRPr="00923FA5" w:rsidRDefault="00E36C06" w:rsidP="00753AC2">
                      <w:pPr>
                        <w:pStyle w:val="ListParagraph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left="1440"/>
                        <w:jc w:val="both"/>
                      </w:pPr>
                      <w:r w:rsidRPr="00923FA5">
                        <w:t>Surviving</w:t>
                      </w:r>
                    </w:p>
                    <w:p w:rsidR="00E36C06" w:rsidRPr="00E36C06" w:rsidRDefault="00E36C06" w:rsidP="00753AC2">
                      <w:pPr>
                        <w:pStyle w:val="ListParagraph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left="1440"/>
                        <w:jc w:val="both"/>
                      </w:pPr>
                      <w:r w:rsidRPr="00E36C06">
                        <w:t>Historical Recession Management, Cost Containment, Customer Service,</w:t>
                      </w:r>
                    </w:p>
                    <w:p w:rsidR="00E36C06" w:rsidRPr="00E36C06" w:rsidRDefault="00E36C06" w:rsidP="00753AC2">
                      <w:pPr>
                        <w:pStyle w:val="ListParagraph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left="1440"/>
                        <w:jc w:val="both"/>
                      </w:pPr>
                      <w:r w:rsidRPr="00E36C06">
                        <w:t>Marketing, Strategic Planning, Workforce, Financing, Business To Business</w:t>
                      </w:r>
                    </w:p>
                    <w:p w:rsidR="00E36C06" w:rsidRPr="00E36C06" w:rsidRDefault="00E36C06" w:rsidP="00753AC2">
                      <w:pPr>
                        <w:pStyle w:val="ListParagraph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left="1440"/>
                        <w:jc w:val="both"/>
                      </w:pPr>
                      <w:r w:rsidRPr="00E36C06">
                        <w:t>Support, Shop Local Campaign</w:t>
                      </w:r>
                    </w:p>
                    <w:p w:rsidR="00E36C06" w:rsidRPr="00753AC2" w:rsidRDefault="00E36C06" w:rsidP="00753AC2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  <w:rPr>
                          <w:b/>
                        </w:rPr>
                      </w:pPr>
                      <w:r w:rsidRPr="00753AC2">
                        <w:rPr>
                          <w:b/>
                        </w:rPr>
                        <w:t>Dates</w:t>
                      </w:r>
                    </w:p>
                    <w:p w:rsidR="00E36C06" w:rsidRPr="00E36C06" w:rsidRDefault="00E36C06" w:rsidP="00753AC2">
                      <w:pPr>
                        <w:pStyle w:val="ListParagraph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left="1440"/>
                        <w:jc w:val="both"/>
                      </w:pPr>
                      <w:r w:rsidRPr="00E36C06">
                        <w:t>Forums will be monthly luncheon format from J anuary-April on Fridays.</w:t>
                      </w:r>
                    </w:p>
                    <w:p w:rsidR="00E36C06" w:rsidRPr="00753AC2" w:rsidRDefault="00E36C06" w:rsidP="00753AC2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  <w:rPr>
                          <w:b/>
                        </w:rPr>
                      </w:pPr>
                      <w:r w:rsidRPr="00753AC2">
                        <w:rPr>
                          <w:b/>
                        </w:rPr>
                        <w:t>Venue</w:t>
                      </w:r>
                    </w:p>
                  </w:txbxContent>
                </v:textbox>
              </v:shape>
            </w:pict>
          </mc:Fallback>
        </mc:AlternateContent>
      </w:r>
      <w:r w:rsidR="00885896">
        <w:rPr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-923925</wp:posOffset>
            </wp:positionH>
            <wp:positionV relativeFrom="paragraph">
              <wp:posOffset>-923925</wp:posOffset>
            </wp:positionV>
            <wp:extent cx="7791450" cy="2457450"/>
            <wp:effectExtent l="19050" t="0" r="0" b="0"/>
            <wp:wrapNone/>
            <wp:docPr id="2" name="Picture 8" descr="1362255285_487449537_1-Pictures-of--Dilli-Wala-Catering-B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362255285_487449537_1-Pictures-of--Dilli-Wala-Catering-BB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t="5618" b="49085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791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5ECF" w:rsidRPr="0070249F">
        <w:rPr>
          <w:noProof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-919101</wp:posOffset>
            </wp:positionH>
            <wp:positionV relativeFrom="paragraph">
              <wp:posOffset>5094514</wp:posOffset>
            </wp:positionV>
            <wp:extent cx="7794914" cy="4049486"/>
            <wp:effectExtent l="19050" t="0" r="0" b="0"/>
            <wp:wrapNone/>
            <wp:docPr id="1" name="Picture 8" descr="1362255285_487449537_1-Pictures-of--Dilli-Wala-Catering-B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362255285_487449537_1-Pictures-of--Dilli-Wala-Catering-BB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b="25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4914" cy="4049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249F">
        <w:softHyphen/>
      </w:r>
      <w:r w:rsidR="0070249F">
        <w:softHyphen/>
      </w:r>
      <w:r w:rsidR="0070249F">
        <w:softHyphen/>
      </w:r>
      <w:bookmarkStart w:id="0" w:name="_GoBack"/>
      <w:bookmarkEnd w:id="0"/>
    </w:p>
    <w:sectPr w:rsidR="00C34BEE" w:rsidSect="00C34B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8A1"/>
    <w:multiLevelType w:val="hybridMultilevel"/>
    <w:tmpl w:val="4F6EB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F34D5"/>
    <w:multiLevelType w:val="hybridMultilevel"/>
    <w:tmpl w:val="1B888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58AB8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E5FA5"/>
    <w:multiLevelType w:val="hybridMultilevel"/>
    <w:tmpl w:val="01707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C06"/>
    <w:rsid w:val="00066E87"/>
    <w:rsid w:val="000D3D25"/>
    <w:rsid w:val="0012379A"/>
    <w:rsid w:val="0028265F"/>
    <w:rsid w:val="002A78A6"/>
    <w:rsid w:val="00365FA0"/>
    <w:rsid w:val="004148D6"/>
    <w:rsid w:val="00426C72"/>
    <w:rsid w:val="00450C39"/>
    <w:rsid w:val="004D3FCB"/>
    <w:rsid w:val="00563ABD"/>
    <w:rsid w:val="00565051"/>
    <w:rsid w:val="005E6627"/>
    <w:rsid w:val="0070249F"/>
    <w:rsid w:val="00740BF1"/>
    <w:rsid w:val="00753AC2"/>
    <w:rsid w:val="007651D3"/>
    <w:rsid w:val="007A5AE2"/>
    <w:rsid w:val="008313F8"/>
    <w:rsid w:val="00885896"/>
    <w:rsid w:val="00892990"/>
    <w:rsid w:val="00923FA5"/>
    <w:rsid w:val="00946D3F"/>
    <w:rsid w:val="00A139CD"/>
    <w:rsid w:val="00BA3DEF"/>
    <w:rsid w:val="00BE73EE"/>
    <w:rsid w:val="00C34BEE"/>
    <w:rsid w:val="00C85A45"/>
    <w:rsid w:val="00D16437"/>
    <w:rsid w:val="00DA5629"/>
    <w:rsid w:val="00DB5ECF"/>
    <w:rsid w:val="00E36C06"/>
    <w:rsid w:val="00EB2346"/>
    <w:rsid w:val="00F57661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C06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6C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6C0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313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C06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6C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6C0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31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2015-04-18T15:32:00Z</dcterms:created>
  <dcterms:modified xsi:type="dcterms:W3CDTF">2015-04-18T15:32:00Z</dcterms:modified>
</cp:coreProperties>
</file>